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DC" w:rsidRDefault="00276803" w:rsidP="00BB0B4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TENTATIVE CONFERENCE AGENDA</w:t>
      </w:r>
    </w:p>
    <w:p w:rsidR="00276803" w:rsidRPr="00BB0B43" w:rsidRDefault="00276803" w:rsidP="00BB0B43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276803" w:rsidRDefault="00276803" w:rsidP="00BB0B43">
      <w:pPr>
        <w:spacing w:line="276" w:lineRule="auto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276803">
        <w:rPr>
          <w:rFonts w:cs="Times New Roman"/>
          <w:b/>
          <w:sz w:val="32"/>
          <w:szCs w:val="32"/>
          <w:shd w:val="clear" w:color="auto" w:fill="FFFFFF"/>
        </w:rPr>
        <w:t>8</w:t>
      </w:r>
      <w:r w:rsidRPr="00276803">
        <w:rPr>
          <w:rFonts w:cs="Times New Roman"/>
          <w:b/>
          <w:sz w:val="32"/>
          <w:szCs w:val="32"/>
          <w:shd w:val="clear" w:color="auto" w:fill="FFFFFF"/>
          <w:vertAlign w:val="superscript"/>
        </w:rPr>
        <w:t>th</w:t>
      </w:r>
      <w:r w:rsidRPr="00276803">
        <w:rPr>
          <w:rFonts w:cs="Times New Roman"/>
          <w:b/>
          <w:sz w:val="32"/>
          <w:szCs w:val="32"/>
          <w:shd w:val="clear" w:color="auto" w:fill="FFFFFF"/>
        </w:rPr>
        <w:t> International Conservation Conference</w:t>
      </w:r>
    </w:p>
    <w:p w:rsidR="00276803" w:rsidRDefault="00276803" w:rsidP="00BB0B43">
      <w:pPr>
        <w:spacing w:line="276" w:lineRule="auto"/>
        <w:jc w:val="center"/>
        <w:rPr>
          <w:rStyle w:val="Emphasis"/>
          <w:rFonts w:cs="Times New Roman"/>
          <w:b/>
          <w:sz w:val="32"/>
          <w:szCs w:val="32"/>
          <w:shd w:val="clear" w:color="auto" w:fill="FFFFFF"/>
        </w:rPr>
      </w:pPr>
      <w:r w:rsidRPr="00276803">
        <w:rPr>
          <w:rStyle w:val="Emphasis"/>
          <w:rFonts w:cs="Times New Roman"/>
          <w:b/>
          <w:sz w:val="32"/>
          <w:szCs w:val="32"/>
          <w:shd w:val="clear" w:color="auto" w:fill="FFFFFF"/>
        </w:rPr>
        <w:t>Problems Connected with Keeping and Conserv</w:t>
      </w:r>
      <w:r>
        <w:rPr>
          <w:rStyle w:val="Emphasis"/>
          <w:rFonts w:cs="Times New Roman"/>
          <w:b/>
          <w:sz w:val="32"/>
          <w:szCs w:val="32"/>
          <w:shd w:val="clear" w:color="auto" w:fill="FFFFFF"/>
        </w:rPr>
        <w:t>ation of Collections in Museums</w:t>
      </w:r>
    </w:p>
    <w:p w:rsidR="00276803" w:rsidRPr="00C05AC5" w:rsidRDefault="005C2311" w:rsidP="00BB0B43">
      <w:pPr>
        <w:spacing w:line="276" w:lineRule="auto"/>
        <w:jc w:val="center"/>
        <w:rPr>
          <w:rStyle w:val="Emphasis"/>
          <w:rFonts w:cs="Times New Roman"/>
          <w:b/>
          <w:i w:val="0"/>
          <w:sz w:val="32"/>
          <w:szCs w:val="32"/>
          <w:shd w:val="clear" w:color="auto" w:fill="FFFFFF"/>
        </w:rPr>
      </w:pPr>
      <w:r w:rsidRPr="00C05AC5">
        <w:rPr>
          <w:rStyle w:val="Emphasis"/>
          <w:rFonts w:cs="Times New Roman"/>
          <w:b/>
          <w:i w:val="0"/>
          <w:sz w:val="32"/>
          <w:szCs w:val="32"/>
          <w:shd w:val="clear" w:color="auto" w:fill="FFFFFF"/>
        </w:rPr>
        <w:t>10-11 October 2018</w:t>
      </w:r>
    </w:p>
    <w:p w:rsidR="005C2311" w:rsidRDefault="005C2311" w:rsidP="00BB0B43">
      <w:pPr>
        <w:spacing w:line="276" w:lineRule="auto"/>
        <w:jc w:val="center"/>
        <w:rPr>
          <w:rStyle w:val="Emphasis"/>
          <w:rFonts w:cs="Times New Roman"/>
          <w:b/>
          <w:sz w:val="32"/>
          <w:szCs w:val="32"/>
          <w:shd w:val="clear" w:color="auto" w:fill="FFFFFF"/>
        </w:rPr>
      </w:pPr>
    </w:p>
    <w:p w:rsidR="00276803" w:rsidRDefault="00276803" w:rsidP="00DB4DD4">
      <w:pPr>
        <w:spacing w:line="276" w:lineRule="auto"/>
        <w:ind w:left="-720" w:right="-720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276803">
        <w:rPr>
          <w:rFonts w:cs="Times New Roman"/>
          <w:b/>
          <w:sz w:val="32"/>
          <w:szCs w:val="32"/>
          <w:shd w:val="clear" w:color="auto" w:fill="FFFFFF"/>
        </w:rPr>
        <w:t xml:space="preserve">National Museum of Agriculture and Food Industry in Szreniawa </w:t>
      </w:r>
      <w:r w:rsidR="00DB4DD4">
        <w:rPr>
          <w:rFonts w:cs="Times New Roman"/>
          <w:b/>
          <w:sz w:val="32"/>
          <w:szCs w:val="32"/>
          <w:shd w:val="clear" w:color="auto" w:fill="FFFFFF"/>
        </w:rPr>
        <w:t xml:space="preserve">in </w:t>
      </w:r>
      <w:r w:rsidRPr="00276803">
        <w:rPr>
          <w:rFonts w:cs="Times New Roman"/>
          <w:b/>
          <w:sz w:val="32"/>
          <w:szCs w:val="32"/>
          <w:shd w:val="clear" w:color="auto" w:fill="FFFFFF"/>
        </w:rPr>
        <w:t>Poland </w:t>
      </w:r>
    </w:p>
    <w:p w:rsidR="00BB0B43" w:rsidRPr="00276803" w:rsidRDefault="00276803" w:rsidP="00DB4DD4">
      <w:pPr>
        <w:spacing w:line="276" w:lineRule="auto"/>
        <w:ind w:left="-720" w:right="-720"/>
        <w:jc w:val="center"/>
        <w:rPr>
          <w:rFonts w:cs="Times New Roman"/>
          <w:b/>
          <w:sz w:val="32"/>
          <w:szCs w:val="32"/>
        </w:rPr>
      </w:pPr>
      <w:r>
        <w:rPr>
          <w:sz w:val="28"/>
          <w:szCs w:val="28"/>
          <w:lang w:val="pl-PL"/>
        </w:rPr>
        <w:t xml:space="preserve">Muzeum Narodowe Rolnictwa i Przemysłu Rolno-Spożywczego </w:t>
      </w:r>
      <w:r w:rsidR="00BB0B43" w:rsidRPr="00BB0B43">
        <w:rPr>
          <w:sz w:val="28"/>
          <w:szCs w:val="28"/>
          <w:lang w:val="pl-PL"/>
        </w:rPr>
        <w:t>w Szreniawie</w:t>
      </w:r>
    </w:p>
    <w:p w:rsidR="00276803" w:rsidRDefault="00276803" w:rsidP="00BB0B43">
      <w:pPr>
        <w:spacing w:line="276" w:lineRule="auto"/>
        <w:jc w:val="center"/>
        <w:rPr>
          <w:rFonts w:cs="Times New Roman"/>
        </w:rPr>
      </w:pPr>
    </w:p>
    <w:p w:rsidR="00BB0B43" w:rsidRDefault="00BB0B43" w:rsidP="00BB0B43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Note that translations into English will occur.</w:t>
      </w:r>
      <w:bookmarkStart w:id="0" w:name="_GoBack"/>
      <w:bookmarkEnd w:id="0"/>
    </w:p>
    <w:p w:rsidR="008023DC" w:rsidRDefault="008023DC">
      <w:pPr>
        <w:spacing w:line="276" w:lineRule="auto"/>
        <w:rPr>
          <w:rFonts w:cs="Times New Roman"/>
        </w:rPr>
      </w:pPr>
    </w:p>
    <w:p w:rsidR="008023DC" w:rsidRDefault="003D5EAA">
      <w:pPr>
        <w:spacing w:line="276" w:lineRule="auto"/>
        <w:jc w:val="both"/>
        <w:outlineLvl w:val="0"/>
        <w:rPr>
          <w:rFonts w:cs="Times New Roman"/>
          <w:b/>
          <w:caps/>
        </w:rPr>
      </w:pPr>
      <w:r>
        <w:rPr>
          <w:rFonts w:cs="Times New Roman"/>
          <w:b/>
          <w:caps/>
        </w:rPr>
        <w:t>WEDNESDAY</w:t>
      </w:r>
      <w:r w:rsidR="00B062A0">
        <w:rPr>
          <w:rFonts w:cs="Times New Roman"/>
          <w:b/>
          <w:caps/>
        </w:rPr>
        <w:t>,</w:t>
      </w:r>
      <w:r>
        <w:rPr>
          <w:rFonts w:cs="Times New Roman"/>
          <w:b/>
          <w:caps/>
        </w:rPr>
        <w:t xml:space="preserve"> 10 OCTOBER 2018</w:t>
      </w:r>
    </w:p>
    <w:p w:rsidR="008023DC" w:rsidRDefault="008023DC">
      <w:pPr>
        <w:spacing w:line="276" w:lineRule="auto"/>
        <w:jc w:val="both"/>
        <w:rPr>
          <w:rFonts w:cs="Times New Roman"/>
        </w:rPr>
      </w:pPr>
    </w:p>
    <w:p w:rsidR="008023DC" w:rsidRDefault="003D5EAA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09:00.</w:t>
      </w:r>
      <w:r>
        <w:rPr>
          <w:rFonts w:cs="Times New Roman"/>
          <w:b/>
        </w:rPr>
        <w:tab/>
        <w:t>Registration of participants</w:t>
      </w:r>
    </w:p>
    <w:p w:rsidR="008023DC" w:rsidRDefault="003D5EAA">
      <w:pPr>
        <w:spacing w:line="276" w:lineRule="auto"/>
        <w:ind w:left="708" w:hanging="708"/>
        <w:jc w:val="both"/>
        <w:rPr>
          <w:rFonts w:cs="Times New Roman"/>
        </w:rPr>
      </w:pPr>
      <w:r>
        <w:rPr>
          <w:rFonts w:cs="Times New Roman"/>
        </w:rPr>
        <w:t xml:space="preserve">10.00. </w:t>
      </w:r>
      <w:r w:rsidR="00B062A0">
        <w:rPr>
          <w:rFonts w:cs="Times New Roman"/>
        </w:rPr>
        <w:t xml:space="preserve">Dr. </w:t>
      </w:r>
      <w:r>
        <w:rPr>
          <w:rFonts w:cs="Times New Roman"/>
        </w:rPr>
        <w:t>Jan Maćkowiak, Director of the National</w:t>
      </w:r>
      <w:r w:rsidR="00215E47">
        <w:rPr>
          <w:rFonts w:cs="Times New Roman"/>
        </w:rPr>
        <w:t xml:space="preserve"> Museum of Agriculture and </w:t>
      </w:r>
      <w:r>
        <w:rPr>
          <w:rFonts w:cs="Times New Roman"/>
        </w:rPr>
        <w:t xml:space="preserve">Food Industry in Szreniawa </w:t>
      </w:r>
    </w:p>
    <w:p w:rsidR="008023DC" w:rsidRDefault="00B062A0">
      <w:pPr>
        <w:spacing w:line="276" w:lineRule="auto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Dr. </w:t>
      </w:r>
      <w:r w:rsidR="003D5EAA">
        <w:rPr>
          <w:rFonts w:cs="Times New Roman"/>
        </w:rPr>
        <w:t xml:space="preserve">hab. </w:t>
      </w:r>
      <w:r w:rsidR="00215E47">
        <w:rPr>
          <w:rFonts w:cs="Times New Roman"/>
        </w:rPr>
        <w:t xml:space="preserve">Piotr Majewski, Director of the </w:t>
      </w:r>
      <w:r w:rsidR="00215E47" w:rsidRPr="00215E47">
        <w:rPr>
          <w:rFonts w:cs="Times New Roman"/>
        </w:rPr>
        <w:t xml:space="preserve">National Institute for Museums and Public Collections </w:t>
      </w:r>
      <w:r w:rsidR="00215E47">
        <w:rPr>
          <w:rFonts w:cs="Times New Roman"/>
        </w:rPr>
        <w:t>in Warsaw</w:t>
      </w:r>
    </w:p>
    <w:p w:rsidR="008023DC" w:rsidRDefault="003D5EAA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Welcome of the participants and the opening of the conference </w:t>
      </w:r>
    </w:p>
    <w:p w:rsidR="008023DC" w:rsidRDefault="008023DC">
      <w:pPr>
        <w:spacing w:line="276" w:lineRule="auto"/>
        <w:ind w:firstLine="709"/>
        <w:jc w:val="both"/>
        <w:rPr>
          <w:rFonts w:cs="Times New Roman"/>
        </w:rPr>
      </w:pPr>
    </w:p>
    <w:p w:rsidR="008023DC" w:rsidRDefault="003D5EA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Organization and management of conservation in museums</w:t>
      </w:r>
    </w:p>
    <w:p w:rsidR="008023DC" w:rsidRDefault="003D5EAA">
      <w:pPr>
        <w:spacing w:line="276" w:lineRule="auto"/>
        <w:jc w:val="both"/>
      </w:pPr>
      <w:r>
        <w:rPr>
          <w:rFonts w:cs="Times New Roman"/>
        </w:rPr>
        <w:t xml:space="preserve">10:30. </w:t>
      </w:r>
      <w:r>
        <w:rPr>
          <w:rFonts w:cs="Times New Roman"/>
        </w:rPr>
        <w:tab/>
      </w:r>
      <w:r>
        <w:t xml:space="preserve">Anna Zięba, Joanna Słońska </w:t>
      </w:r>
    </w:p>
    <w:p w:rsidR="008023DC" w:rsidRDefault="003D5EAA">
      <w:pPr>
        <w:spacing w:line="276" w:lineRule="auto"/>
        <w:ind w:firstLine="708"/>
        <w:jc w:val="both"/>
      </w:pPr>
      <w:r>
        <w:t>State Museum Auschwitz-Birkenau in Oświęcim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State Museum Auschwitz-Birkenau in Oświęcim. Problems of organization and complexity of activities in the elaboration and preservation of archaeological relics from excavations in 1967 </w:t>
      </w:r>
    </w:p>
    <w:p w:rsidR="008023DC" w:rsidRPr="00215E47" w:rsidRDefault="003D5EAA">
      <w:pPr>
        <w:spacing w:line="276" w:lineRule="auto"/>
        <w:ind w:left="709" w:hanging="709"/>
        <w:jc w:val="both"/>
        <w:rPr>
          <w:rFonts w:cs="Times New Roman"/>
          <w:lang w:val="pl-PL"/>
        </w:rPr>
      </w:pPr>
      <w:r w:rsidRPr="00215E47">
        <w:rPr>
          <w:rFonts w:cs="Times New Roman"/>
          <w:lang w:val="pl-PL"/>
        </w:rPr>
        <w:t xml:space="preserve">10:50. </w:t>
      </w:r>
      <w:r w:rsidRPr="00215E47">
        <w:rPr>
          <w:rFonts w:cs="Times New Roman"/>
          <w:lang w:val="pl-PL"/>
        </w:rPr>
        <w:tab/>
        <w:t>Joanna Kokoć, Anna Napierała</w:t>
      </w:r>
    </w:p>
    <w:p w:rsidR="008023DC" w:rsidRPr="00215E47" w:rsidRDefault="003D5EAA">
      <w:pPr>
        <w:spacing w:line="276" w:lineRule="auto"/>
        <w:ind w:left="709" w:hanging="1"/>
        <w:jc w:val="both"/>
        <w:rPr>
          <w:rFonts w:cs="Times New Roman"/>
          <w:lang w:val="pl-PL"/>
        </w:rPr>
      </w:pPr>
      <w:r w:rsidRPr="00215E47">
        <w:rPr>
          <w:rFonts w:cs="Times New Roman"/>
          <w:lang w:val="pl-PL"/>
        </w:rPr>
        <w:t>Ethnographic Museum in Poznań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RE-ORG methodology in theory and practice. Reorganization and improvement of the existing storage space and storage conditions on the basis of knowledge gained at international workshops organized by ICCROM </w:t>
      </w:r>
    </w:p>
    <w:p w:rsidR="008023DC" w:rsidRDefault="003D5EAA">
      <w:pPr>
        <w:spacing w:line="276" w:lineRule="auto"/>
        <w:jc w:val="both"/>
      </w:pPr>
      <w:r>
        <w:rPr>
          <w:rFonts w:cs="Times New Roman"/>
        </w:rPr>
        <w:t xml:space="preserve">11:10. </w:t>
      </w:r>
      <w:r>
        <w:rPr>
          <w:rFonts w:cs="Times New Roman"/>
        </w:rPr>
        <w:tab/>
      </w:r>
      <w:r>
        <w:t>Janusz Czop</w:t>
      </w:r>
    </w:p>
    <w:p w:rsidR="008023DC" w:rsidRDefault="003D5EAA">
      <w:pPr>
        <w:spacing w:line="276" w:lineRule="auto"/>
        <w:ind w:left="708"/>
        <w:jc w:val="both"/>
      </w:pPr>
      <w:r>
        <w:t xml:space="preserve">The National Museum in Krakow </w:t>
      </w:r>
    </w:p>
    <w:p w:rsidR="008023DC" w:rsidRDefault="003D5EAA">
      <w:pPr>
        <w:spacing w:line="276" w:lineRule="auto"/>
        <w:ind w:left="708"/>
        <w:jc w:val="both"/>
      </w:pPr>
      <w:r>
        <w:rPr>
          <w:i/>
        </w:rPr>
        <w:t>Holdings warehouse as a basic tool for conservation protection. A universal concept of a Conservation and Storage Center.</w:t>
      </w:r>
    </w:p>
    <w:p w:rsidR="008023DC" w:rsidRDefault="003D5EAA">
      <w:pPr>
        <w:spacing w:line="276" w:lineRule="auto"/>
        <w:jc w:val="both"/>
      </w:pPr>
      <w:r>
        <w:rPr>
          <w:rFonts w:cs="Times New Roman"/>
        </w:rPr>
        <w:t xml:space="preserve">11:30. </w:t>
      </w:r>
      <w:r>
        <w:rPr>
          <w:rFonts w:cs="Times New Roman"/>
        </w:rPr>
        <w:tab/>
      </w:r>
      <w:r>
        <w:t>PhD Eng Wojciech Krugiełka</w:t>
      </w:r>
    </w:p>
    <w:p w:rsidR="008023DC" w:rsidRDefault="003D5EAA">
      <w:pPr>
        <w:spacing w:line="276" w:lineRule="auto"/>
        <w:ind w:firstLine="708"/>
        <w:jc w:val="both"/>
      </w:pPr>
      <w:r>
        <w:t>Appraiser of the Ministry of Culture and National Heritage, Poznań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Problems related to the preservation and maintenance of deposits </w:t>
      </w:r>
      <w:r w:rsidR="00B062A0">
        <w:rPr>
          <w:i/>
        </w:rPr>
        <w:t xml:space="preserve">being </w:t>
      </w:r>
      <w:r>
        <w:rPr>
          <w:i/>
        </w:rPr>
        <w:t xml:space="preserve">technical </w:t>
      </w:r>
      <w:r w:rsidR="00B062A0">
        <w:rPr>
          <w:i/>
        </w:rPr>
        <w:t>historic objects</w:t>
      </w:r>
      <w:r>
        <w:rPr>
          <w:i/>
        </w:rPr>
        <w:t xml:space="preserve"> </w:t>
      </w:r>
    </w:p>
    <w:p w:rsidR="008023DC" w:rsidRDefault="003D5EAA">
      <w:pPr>
        <w:spacing w:line="276" w:lineRule="auto"/>
        <w:ind w:left="709" w:hanging="709"/>
        <w:jc w:val="both"/>
        <w:rPr>
          <w:rFonts w:cs="Times New Roman"/>
          <w:b/>
          <w:kern w:val="24"/>
        </w:rPr>
      </w:pPr>
      <w:r>
        <w:rPr>
          <w:rFonts w:cs="Times New Roman"/>
          <w:b/>
        </w:rPr>
        <w:t xml:space="preserve">11.50. Coffee break </w:t>
      </w:r>
    </w:p>
    <w:p w:rsidR="008023DC" w:rsidRDefault="003D5EA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12:10. </w:t>
      </w:r>
      <w:r>
        <w:rPr>
          <w:rFonts w:cs="Times New Roman"/>
        </w:rPr>
        <w:tab/>
        <w:t>Davina Kuh Jakobi, Amandine Colson, Prof. Dr. Ruth Schilling</w:t>
      </w:r>
    </w:p>
    <w:p w:rsidR="008023DC" w:rsidRDefault="003D5EAA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Deutsches Schifffahrtsmuseum (The German Maritime Museum), Bremerhaven, Germany</w:t>
      </w:r>
    </w:p>
    <w:p w:rsidR="008023DC" w:rsidRDefault="003D5EA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Communicating conservation challenges in exhibitions at the German Maritime Museum </w:t>
      </w:r>
    </w:p>
    <w:p w:rsidR="00DA5514" w:rsidRDefault="00DA5514" w:rsidP="00DA5514">
      <w:pPr>
        <w:spacing w:line="23" w:lineRule="atLeast"/>
        <w:contextualSpacing/>
        <w:jc w:val="both"/>
        <w:rPr>
          <w:rFonts w:cs="Times New Roman"/>
        </w:rPr>
      </w:pPr>
      <w:r w:rsidRPr="00E93385">
        <w:rPr>
          <w:rFonts w:cs="Times New Roman"/>
        </w:rPr>
        <w:t xml:space="preserve">12:30. </w:t>
      </w:r>
      <w:r w:rsidRPr="00E93385">
        <w:rPr>
          <w:rFonts w:cs="Times New Roman"/>
        </w:rPr>
        <w:tab/>
        <w:t xml:space="preserve">Sindhuri Aparna </w:t>
      </w:r>
    </w:p>
    <w:p w:rsidR="00DA5514" w:rsidRDefault="00DA5514" w:rsidP="00DA5514">
      <w:pPr>
        <w:spacing w:line="23" w:lineRule="atLeast"/>
        <w:ind w:firstLine="708"/>
        <w:contextualSpacing/>
        <w:jc w:val="both"/>
        <w:rPr>
          <w:sz w:val="22"/>
        </w:rPr>
      </w:pPr>
      <w:r>
        <w:rPr>
          <w:sz w:val="22"/>
        </w:rPr>
        <w:t>National Rail Museum, New Delhi, India</w:t>
      </w:r>
    </w:p>
    <w:p w:rsidR="00DA5514" w:rsidRPr="00E93385" w:rsidRDefault="00DA5514" w:rsidP="00DA5514">
      <w:pPr>
        <w:spacing w:line="23" w:lineRule="atLeast"/>
        <w:ind w:firstLine="708"/>
        <w:contextualSpacing/>
        <w:jc w:val="both"/>
        <w:rPr>
          <w:i/>
          <w:sz w:val="22"/>
        </w:rPr>
      </w:pPr>
      <w:r w:rsidRPr="00E93385">
        <w:rPr>
          <w:rFonts w:cs="Times New Roman"/>
          <w:i/>
        </w:rPr>
        <w:t>Travels in the past: Collectio</w:t>
      </w:r>
      <w:r>
        <w:rPr>
          <w:rFonts w:cs="Times New Roman"/>
          <w:i/>
        </w:rPr>
        <w:t>n and Display at NRM, New Delhi</w:t>
      </w:r>
    </w:p>
    <w:p w:rsidR="008023DC" w:rsidRDefault="00DA5514">
      <w:pPr>
        <w:jc w:val="both"/>
        <w:rPr>
          <w:rFonts w:cs="Times New Roman"/>
        </w:rPr>
      </w:pPr>
      <w:r>
        <w:rPr>
          <w:rFonts w:cs="Times New Roman"/>
        </w:rPr>
        <w:t>12:5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</w:rPr>
        <w:tab/>
        <w:t>Discussion</w:t>
      </w:r>
    </w:p>
    <w:p w:rsidR="008023DC" w:rsidRDefault="008023DC">
      <w:pPr>
        <w:jc w:val="both"/>
        <w:rPr>
          <w:rFonts w:cs="Times New Roman"/>
        </w:rPr>
      </w:pPr>
    </w:p>
    <w:p w:rsidR="008023DC" w:rsidRDefault="003D5EAA">
      <w:pPr>
        <w:spacing w:line="276" w:lineRule="auto"/>
        <w:ind w:left="709" w:hanging="695"/>
        <w:jc w:val="both"/>
        <w:rPr>
          <w:rFonts w:cs="Times New Roman"/>
          <w:b/>
        </w:rPr>
      </w:pPr>
      <w:r>
        <w:rPr>
          <w:rFonts w:cs="Times New Roman"/>
          <w:b/>
        </w:rPr>
        <w:t>II. Conservation issues related to objects made of organic matter</w:t>
      </w:r>
    </w:p>
    <w:p w:rsidR="008023DC" w:rsidRDefault="008023DC">
      <w:pPr>
        <w:spacing w:line="276" w:lineRule="auto"/>
        <w:ind w:left="709" w:hanging="709"/>
        <w:jc w:val="both"/>
        <w:rPr>
          <w:rFonts w:cs="Times New Roman"/>
          <w:i/>
        </w:rPr>
      </w:pPr>
    </w:p>
    <w:p w:rsidR="008023DC" w:rsidRDefault="00DA5514">
      <w:pPr>
        <w:spacing w:line="276" w:lineRule="auto"/>
        <w:ind w:left="709" w:hanging="695"/>
        <w:jc w:val="both"/>
        <w:rPr>
          <w:rFonts w:cs="Times New Roman"/>
        </w:rPr>
      </w:pPr>
      <w:r>
        <w:rPr>
          <w:rFonts w:cs="Times New Roman"/>
        </w:rPr>
        <w:t>13.1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</w:rPr>
        <w:tab/>
        <w:t xml:space="preserve">Natalie Newman 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Modified Atmospheres, Erina, New South Wales, Australia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Take this bread and wine – issues and strategies related to the display of foodstuffs in museum settings </w:t>
      </w:r>
    </w:p>
    <w:p w:rsidR="008023DC" w:rsidRDefault="00DA5514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13:3</w:t>
      </w:r>
      <w:r w:rsidR="003D5EAA">
        <w:rPr>
          <w:rFonts w:cs="Times New Roman"/>
        </w:rPr>
        <w:t xml:space="preserve">0. Maria Rudy </w:t>
      </w:r>
    </w:p>
    <w:p w:rsidR="008023DC" w:rsidRDefault="003D5EAA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Nicolaus Copernicus University in Toruń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Organic matter in exhibits of handicraft; their maintenance and restoration </w:t>
      </w:r>
    </w:p>
    <w:p w:rsidR="008023DC" w:rsidRDefault="00DA5514">
      <w:pPr>
        <w:spacing w:line="276" w:lineRule="auto"/>
        <w:jc w:val="both"/>
      </w:pPr>
      <w:r>
        <w:rPr>
          <w:rFonts w:cs="Times New Roman"/>
        </w:rPr>
        <w:t>13:5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  <w:i/>
        </w:rPr>
        <w:t xml:space="preserve"> </w:t>
      </w:r>
      <w:r w:rsidR="00B062A0">
        <w:t xml:space="preserve">Dr. </w:t>
      </w:r>
      <w:r w:rsidR="003D5EAA">
        <w:t xml:space="preserve">hab. Piotr Niemcewicz </w:t>
      </w:r>
    </w:p>
    <w:p w:rsidR="008023DC" w:rsidRDefault="003D5EAA">
      <w:pPr>
        <w:spacing w:line="276" w:lineRule="auto"/>
        <w:ind w:firstLine="708"/>
        <w:jc w:val="both"/>
      </w:pPr>
      <w:r>
        <w:t>Nicolaus Copernicus University in Toruń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Technological and conservation issues of handicraft objects made of ivory </w:t>
      </w:r>
    </w:p>
    <w:p w:rsidR="008023DC" w:rsidRDefault="00DA5514">
      <w:pPr>
        <w:spacing w:line="276" w:lineRule="auto"/>
        <w:ind w:left="709" w:hanging="695"/>
        <w:jc w:val="both"/>
        <w:rPr>
          <w:rFonts w:cs="Times New Roman"/>
          <w:b/>
        </w:rPr>
      </w:pPr>
      <w:r>
        <w:rPr>
          <w:rFonts w:cs="Times New Roman"/>
          <w:b/>
        </w:rPr>
        <w:t>14.1</w:t>
      </w:r>
      <w:r w:rsidR="003D5EAA">
        <w:rPr>
          <w:rFonts w:cs="Times New Roman"/>
          <w:b/>
        </w:rPr>
        <w:t xml:space="preserve">0. </w:t>
      </w:r>
      <w:r w:rsidR="003D5EAA">
        <w:rPr>
          <w:rFonts w:cs="Times New Roman"/>
          <w:b/>
        </w:rPr>
        <w:tab/>
        <w:t xml:space="preserve">Lunch </w:t>
      </w:r>
    </w:p>
    <w:p w:rsidR="008023DC" w:rsidRDefault="00DA5514">
      <w:pPr>
        <w:spacing w:line="276" w:lineRule="auto"/>
        <w:jc w:val="both"/>
      </w:pPr>
      <w:r>
        <w:rPr>
          <w:rFonts w:cs="Times New Roman"/>
        </w:rPr>
        <w:t>15:2</w:t>
      </w:r>
      <w:r w:rsidR="003D5EAA">
        <w:rPr>
          <w:rFonts w:cs="Times New Roman"/>
        </w:rPr>
        <w:t>0.</w:t>
      </w:r>
      <w:r w:rsidR="003D5EAA">
        <w:rPr>
          <w:rFonts w:cs="Times New Roman"/>
          <w:b/>
        </w:rPr>
        <w:t xml:space="preserve"> </w:t>
      </w:r>
      <w:r w:rsidR="003D5EAA">
        <w:rPr>
          <w:rFonts w:cs="Times New Roman"/>
          <w:b/>
        </w:rPr>
        <w:tab/>
      </w:r>
      <w:r w:rsidR="003D5EAA">
        <w:rPr>
          <w:i/>
        </w:rPr>
        <w:t xml:space="preserve"> </w:t>
      </w:r>
      <w:r w:rsidR="00B062A0">
        <w:t xml:space="preserve">Dr. </w:t>
      </w:r>
      <w:r w:rsidR="003D5EAA">
        <w:t xml:space="preserve">Viktor Kerényi-Nagy </w:t>
      </w:r>
    </w:p>
    <w:p w:rsidR="008023DC" w:rsidRDefault="003D5EAA">
      <w:pPr>
        <w:spacing w:line="276" w:lineRule="auto"/>
        <w:ind w:firstLine="708"/>
        <w:jc w:val="both"/>
      </w:pPr>
      <w:r>
        <w:t>The Museum and the Library of Hungarian Agriculture, Budapest, Hungary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>The problems connected with keeping and conservation of herbariums and seedbanks in the Agrobotanical Collection, Museum and Library of Hungarian Agriculture</w:t>
      </w:r>
    </w:p>
    <w:p w:rsidR="008023DC" w:rsidRDefault="00DA5514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15.4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</w:rPr>
        <w:tab/>
      </w:r>
      <w:r w:rsidR="00B062A0">
        <w:rPr>
          <w:rFonts w:cs="Times New Roman"/>
        </w:rPr>
        <w:t xml:space="preserve">Dr. </w:t>
      </w:r>
      <w:r w:rsidR="003D5EAA">
        <w:rPr>
          <w:rFonts w:cs="Times New Roman"/>
        </w:rPr>
        <w:t xml:space="preserve">Gralińska-Grubecka Aleksandra 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Nicolaus Copernicus University in Toruń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Conservation of the skeleton of the Palaeoloxodon antiquus forest elephant (80,000 - 100,000 years) from the collections of the District Museum in Konin - research and conservation practice </w:t>
      </w:r>
    </w:p>
    <w:p w:rsidR="008023DC" w:rsidRPr="00215E47" w:rsidRDefault="00DA5514">
      <w:pPr>
        <w:spacing w:line="276" w:lineRule="auto"/>
        <w:ind w:left="709" w:hanging="709"/>
        <w:jc w:val="both"/>
        <w:rPr>
          <w:rFonts w:cs="Times New Roman"/>
          <w:lang w:val="pl-PL"/>
        </w:rPr>
      </w:pPr>
      <w:r>
        <w:rPr>
          <w:lang w:val="pl-PL"/>
        </w:rPr>
        <w:t>16.0</w:t>
      </w:r>
      <w:r w:rsidR="003D5EAA" w:rsidRPr="00215E47">
        <w:rPr>
          <w:lang w:val="pl-PL"/>
        </w:rPr>
        <w:t xml:space="preserve">0. </w:t>
      </w:r>
      <w:r w:rsidR="00B062A0" w:rsidRPr="00215E47">
        <w:rPr>
          <w:lang w:val="pl-PL"/>
        </w:rPr>
        <w:t xml:space="preserve">Dr. </w:t>
      </w:r>
      <w:r w:rsidR="003D5EAA" w:rsidRPr="00215E47">
        <w:rPr>
          <w:rFonts w:cs="Times New Roman"/>
          <w:lang w:val="pl-PL"/>
        </w:rPr>
        <w:t xml:space="preserve">hab. Grzegorz Cofta, </w:t>
      </w:r>
      <w:r w:rsidR="003D5EAA" w:rsidRPr="00215E47">
        <w:rPr>
          <w:lang w:val="pl-PL"/>
        </w:rPr>
        <w:t>MSc Eng</w:t>
      </w:r>
      <w:r w:rsidR="003D5EAA" w:rsidRPr="00215E47">
        <w:rPr>
          <w:b/>
          <w:lang w:val="pl-PL"/>
        </w:rPr>
        <w:t xml:space="preserve"> </w:t>
      </w:r>
      <w:r w:rsidR="003D5EAA" w:rsidRPr="00215E47">
        <w:rPr>
          <w:rFonts w:cs="Times New Roman"/>
          <w:lang w:val="pl-PL"/>
        </w:rPr>
        <w:t>Patrycja Kwaśniewska-Sip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 xml:space="preserve">University of Life Sciences, </w:t>
      </w:r>
      <w:r w:rsidR="00B062A0">
        <w:rPr>
          <w:rFonts w:cs="Times New Roman"/>
        </w:rPr>
        <w:t>Poznań</w:t>
      </w:r>
      <w:r>
        <w:rPr>
          <w:rFonts w:cs="Times New Roman"/>
        </w:rPr>
        <w:t xml:space="preserve"> 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>The use of caffeine in the protection of historic wood against biodegradation</w:t>
      </w:r>
    </w:p>
    <w:p w:rsidR="008023DC" w:rsidRDefault="00DA5514">
      <w:pPr>
        <w:spacing w:line="276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>16.2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</w:rPr>
        <w:tab/>
      </w:r>
      <w:r w:rsidR="00B062A0">
        <w:rPr>
          <w:rFonts w:cs="Times New Roman"/>
        </w:rPr>
        <w:t>PhD Eng</w:t>
      </w:r>
      <w:r w:rsidR="003D5EAA">
        <w:rPr>
          <w:rFonts w:cs="Times New Roman"/>
        </w:rPr>
        <w:t xml:space="preserve"> Irena Jagielska 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</w:rPr>
      </w:pPr>
      <w:r>
        <w:rPr>
          <w:rFonts w:cs="Times New Roman"/>
        </w:rPr>
        <w:t>National Maritime Museum in Gdansk</w:t>
      </w:r>
    </w:p>
    <w:p w:rsidR="008023DC" w:rsidRDefault="003D5EAA">
      <w:pPr>
        <w:spacing w:line="276" w:lineRule="auto"/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Application of lyophilization for the preservation of archaeological monuments of organic origin </w:t>
      </w:r>
    </w:p>
    <w:p w:rsidR="008023DC" w:rsidRPr="00215E47" w:rsidRDefault="00DA5514">
      <w:pPr>
        <w:spacing w:line="276" w:lineRule="auto"/>
        <w:ind w:left="709" w:hanging="709"/>
        <w:jc w:val="both"/>
        <w:rPr>
          <w:rFonts w:cs="Times New Roman"/>
          <w:i/>
          <w:lang w:val="pl-PL"/>
        </w:rPr>
      </w:pPr>
      <w:r>
        <w:rPr>
          <w:rFonts w:cs="Times New Roman"/>
          <w:b/>
          <w:lang w:val="pl-PL"/>
        </w:rPr>
        <w:t>16.4</w:t>
      </w:r>
      <w:r w:rsidR="003D5EAA" w:rsidRPr="00215E47">
        <w:rPr>
          <w:rFonts w:cs="Times New Roman"/>
          <w:b/>
          <w:lang w:val="pl-PL"/>
        </w:rPr>
        <w:t>0. Coffee break</w:t>
      </w:r>
    </w:p>
    <w:p w:rsidR="008023DC" w:rsidRPr="00215E47" w:rsidRDefault="00DA5514">
      <w:pPr>
        <w:spacing w:line="276" w:lineRule="auto"/>
        <w:jc w:val="both"/>
        <w:rPr>
          <w:lang w:val="pl-PL"/>
        </w:rPr>
      </w:pPr>
      <w:r>
        <w:rPr>
          <w:rFonts w:cs="Times New Roman"/>
          <w:lang w:val="pl-PL"/>
        </w:rPr>
        <w:t>17.0</w:t>
      </w:r>
      <w:r w:rsidR="003D5EAA" w:rsidRPr="00215E47">
        <w:rPr>
          <w:rFonts w:cs="Times New Roman"/>
          <w:lang w:val="pl-PL"/>
        </w:rPr>
        <w:t xml:space="preserve">0. </w:t>
      </w:r>
      <w:r w:rsidR="003D5EAA" w:rsidRPr="00215E47">
        <w:rPr>
          <w:rFonts w:cs="Times New Roman"/>
          <w:lang w:val="pl-PL"/>
        </w:rPr>
        <w:tab/>
      </w:r>
      <w:r w:rsidR="00B062A0" w:rsidRPr="00215E47">
        <w:rPr>
          <w:lang w:val="pl-PL"/>
        </w:rPr>
        <w:t xml:space="preserve">Dr. </w:t>
      </w:r>
      <w:r w:rsidR="003D5EAA" w:rsidRPr="00215E47">
        <w:rPr>
          <w:lang w:val="pl-PL"/>
        </w:rPr>
        <w:t xml:space="preserve">Dorota Jutrzenka-Supryn, </w:t>
      </w:r>
      <w:r w:rsidR="00B062A0" w:rsidRPr="00215E47">
        <w:rPr>
          <w:lang w:val="pl-PL"/>
        </w:rPr>
        <w:t xml:space="preserve">Dr. </w:t>
      </w:r>
      <w:r w:rsidR="003D5EAA" w:rsidRPr="00215E47">
        <w:rPr>
          <w:lang w:val="pl-PL"/>
        </w:rPr>
        <w:t xml:space="preserve">Jolanta Czuczko, </w:t>
      </w:r>
      <w:r w:rsidR="00B062A0" w:rsidRPr="00215E47">
        <w:rPr>
          <w:lang w:val="pl-PL"/>
        </w:rPr>
        <w:t xml:space="preserve">Dr. </w:t>
      </w:r>
      <w:r w:rsidR="003D5EAA" w:rsidRPr="00215E47">
        <w:rPr>
          <w:lang w:val="pl-PL"/>
        </w:rPr>
        <w:t xml:space="preserve">Katarzyna Zapolska </w:t>
      </w:r>
    </w:p>
    <w:p w:rsidR="008023DC" w:rsidRDefault="003D5EAA">
      <w:pPr>
        <w:spacing w:line="276" w:lineRule="auto"/>
        <w:ind w:firstLine="708"/>
        <w:jc w:val="both"/>
      </w:pPr>
      <w:r>
        <w:t>Nicolaus Copernicus University in Toruń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Unnoticed "detail" of the decor. The project of conservation-restoration of jacquard wall fabrics from a bourgeois villa from the beginning of the 20th century. </w:t>
      </w:r>
    </w:p>
    <w:p w:rsidR="008023DC" w:rsidRDefault="00DA5514">
      <w:pPr>
        <w:spacing w:line="276" w:lineRule="auto"/>
        <w:jc w:val="both"/>
      </w:pPr>
      <w:r>
        <w:rPr>
          <w:rFonts w:cs="Times New Roman"/>
        </w:rPr>
        <w:t>17.2</w:t>
      </w:r>
      <w:r w:rsidR="003D5EAA">
        <w:rPr>
          <w:rFonts w:cs="Times New Roman"/>
        </w:rPr>
        <w:t>0.</w:t>
      </w:r>
      <w:r w:rsidR="003D5EAA">
        <w:rPr>
          <w:rFonts w:cs="Times New Roman"/>
          <w:b/>
        </w:rPr>
        <w:t xml:space="preserve"> </w:t>
      </w:r>
      <w:r w:rsidR="003D5EAA">
        <w:rPr>
          <w:rFonts w:cs="Times New Roman"/>
          <w:b/>
        </w:rPr>
        <w:tab/>
      </w:r>
      <w:r w:rsidR="003D5EAA">
        <w:t xml:space="preserve">Dariusz Subocz, </w:t>
      </w:r>
      <w:r w:rsidR="00B062A0">
        <w:t xml:space="preserve">Dr. </w:t>
      </w:r>
      <w:r w:rsidR="003D5EAA">
        <w:t xml:space="preserve">Tomasz Niklas </w:t>
      </w:r>
    </w:p>
    <w:p w:rsidR="008023DC" w:rsidRDefault="003D5EAA">
      <w:pPr>
        <w:spacing w:line="276" w:lineRule="auto"/>
        <w:ind w:firstLine="708"/>
        <w:jc w:val="both"/>
      </w:pPr>
      <w:r>
        <w:lastRenderedPageBreak/>
        <w:t>Museum of Literature and Printing in Grębocin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Problems of conservation of paper objects: case studies of selected examples of "Letters of gratitude" from 1922 from the collections of the Polish Mission in Orchard Lake (USA) </w:t>
      </w:r>
    </w:p>
    <w:p w:rsidR="008023DC" w:rsidRDefault="00DA5514">
      <w:pPr>
        <w:spacing w:after="60"/>
        <w:ind w:left="709" w:right="-11" w:hanging="709"/>
        <w:jc w:val="both"/>
        <w:rPr>
          <w:rFonts w:cs="Times New Roman"/>
        </w:rPr>
      </w:pPr>
      <w:r>
        <w:rPr>
          <w:rFonts w:cs="Times New Roman"/>
        </w:rPr>
        <w:t>17.4</w:t>
      </w:r>
      <w:r w:rsidR="003D5EAA">
        <w:rPr>
          <w:rFonts w:cs="Times New Roman"/>
        </w:rPr>
        <w:t>0. Dr. Deepakshi Sharma</w:t>
      </w:r>
    </w:p>
    <w:p w:rsidR="008023DC" w:rsidRDefault="003D5EAA">
      <w:pPr>
        <w:spacing w:after="60"/>
        <w:ind w:left="709" w:right="-11" w:hanging="1"/>
        <w:jc w:val="both"/>
        <w:rPr>
          <w:rFonts w:cs="Times New Roman"/>
        </w:rPr>
      </w:pPr>
      <w:r>
        <w:rPr>
          <w:rFonts w:cs="Times New Roman"/>
        </w:rPr>
        <w:t>National Museum Institute,</w:t>
      </w:r>
      <w:r>
        <w:t xml:space="preserve"> </w:t>
      </w:r>
      <w:r>
        <w:rPr>
          <w:rFonts w:cs="Times New Roman"/>
        </w:rPr>
        <w:t xml:space="preserve">New Delhi, India </w:t>
      </w:r>
    </w:p>
    <w:p w:rsidR="008023DC" w:rsidRDefault="003D5EAA">
      <w:pPr>
        <w:spacing w:after="60"/>
        <w:ind w:left="709" w:right="-11" w:hanging="1"/>
        <w:jc w:val="both"/>
        <w:rPr>
          <w:rFonts w:cs="Times New Roman"/>
          <w:i/>
        </w:rPr>
      </w:pPr>
      <w:r>
        <w:rPr>
          <w:rFonts w:cs="Times New Roman"/>
          <w:i/>
        </w:rPr>
        <w:t>Indigenous traditional material and techniques of Palm leaf manuscripts in India and its relevance</w:t>
      </w:r>
    </w:p>
    <w:p w:rsidR="008023DC" w:rsidRDefault="00DA5514">
      <w:pPr>
        <w:spacing w:after="60"/>
        <w:ind w:left="709" w:right="-11" w:hanging="709"/>
        <w:jc w:val="both"/>
        <w:rPr>
          <w:rFonts w:cs="Times New Roman"/>
        </w:rPr>
      </w:pPr>
      <w:r>
        <w:rPr>
          <w:rFonts w:cs="Times New Roman"/>
        </w:rPr>
        <w:t>18.0</w:t>
      </w:r>
      <w:r w:rsidR="003D5EAA">
        <w:rPr>
          <w:rFonts w:cs="Times New Roman"/>
        </w:rPr>
        <w:t xml:space="preserve">0. </w:t>
      </w:r>
      <w:r w:rsidR="003D5EAA">
        <w:rPr>
          <w:rFonts w:cs="Times New Roman"/>
        </w:rPr>
        <w:tab/>
      </w:r>
      <w:r w:rsidR="00B062A0">
        <w:rPr>
          <w:rFonts w:cs="Times New Roman"/>
        </w:rPr>
        <w:t xml:space="preserve">Dr. </w:t>
      </w:r>
      <w:r w:rsidR="003D5EAA">
        <w:rPr>
          <w:rFonts w:cs="Times New Roman"/>
        </w:rPr>
        <w:t xml:space="preserve">hab. Adam Wójciak </w:t>
      </w:r>
    </w:p>
    <w:p w:rsidR="008023DC" w:rsidRDefault="003D5EAA">
      <w:pPr>
        <w:spacing w:after="60"/>
        <w:ind w:left="709" w:right="-11" w:hanging="1"/>
        <w:jc w:val="both"/>
        <w:rPr>
          <w:rFonts w:cs="Times New Roman"/>
        </w:rPr>
      </w:pPr>
      <w:r>
        <w:rPr>
          <w:rFonts w:cs="Times New Roman"/>
        </w:rPr>
        <w:t xml:space="preserve">University of Life Sciences, </w:t>
      </w:r>
      <w:r w:rsidR="00B062A0">
        <w:rPr>
          <w:rFonts w:cs="Times New Roman"/>
        </w:rPr>
        <w:t>Poznań</w:t>
      </w:r>
    </w:p>
    <w:p w:rsidR="008023DC" w:rsidRDefault="003D5EAA">
      <w:pPr>
        <w:spacing w:after="60"/>
        <w:ind w:left="709" w:right="-11" w:hanging="1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Deacidification of paper with an alcohol dispersion of magnesium oxide nanoparticles: assessment of the neutralization of acids </w:t>
      </w:r>
    </w:p>
    <w:p w:rsidR="008023DC" w:rsidRDefault="00DA5514">
      <w:pPr>
        <w:spacing w:after="60"/>
        <w:ind w:left="709" w:right="-11" w:hanging="709"/>
        <w:jc w:val="both"/>
        <w:rPr>
          <w:rFonts w:cs="Times New Roman"/>
        </w:rPr>
      </w:pPr>
      <w:r>
        <w:rPr>
          <w:rFonts w:cs="Times New Roman"/>
        </w:rPr>
        <w:t>18.1</w:t>
      </w:r>
      <w:r w:rsidR="003D5EAA">
        <w:rPr>
          <w:rFonts w:cs="Times New Roman"/>
        </w:rPr>
        <w:t>0. Discussion</w:t>
      </w:r>
    </w:p>
    <w:p w:rsidR="008023DC" w:rsidRDefault="00EA4F25">
      <w:pPr>
        <w:ind w:left="68" w:right="57" w:hanging="68"/>
        <w:jc w:val="both"/>
        <w:rPr>
          <w:rFonts w:cs="Times New Roman"/>
          <w:b/>
        </w:rPr>
      </w:pPr>
      <w:r>
        <w:rPr>
          <w:rFonts w:cs="Times New Roman"/>
          <w:b/>
        </w:rPr>
        <w:t>c</w:t>
      </w:r>
      <w:r w:rsidR="003D5EAA">
        <w:rPr>
          <w:rFonts w:cs="Times New Roman"/>
          <w:b/>
        </w:rPr>
        <w:t xml:space="preserve">a. 18.30. Dinner, integration meeting </w:t>
      </w:r>
    </w:p>
    <w:p w:rsidR="00EA4F25" w:rsidRDefault="00EA4F25">
      <w:pPr>
        <w:spacing w:line="276" w:lineRule="auto"/>
        <w:jc w:val="both"/>
        <w:rPr>
          <w:rFonts w:cs="Times New Roman"/>
          <w:b/>
          <w:caps/>
        </w:rPr>
      </w:pPr>
    </w:p>
    <w:p w:rsidR="008023DC" w:rsidRDefault="003D5EAA">
      <w:pPr>
        <w:spacing w:line="276" w:lineRule="auto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THURSDAY 11 OCTOBER 2018</w:t>
      </w:r>
    </w:p>
    <w:p w:rsidR="008023DC" w:rsidRDefault="008023DC">
      <w:pPr>
        <w:spacing w:line="360" w:lineRule="auto"/>
        <w:jc w:val="both"/>
      </w:pPr>
    </w:p>
    <w:p w:rsidR="008023DC" w:rsidRDefault="003D5EAA">
      <w:pPr>
        <w:spacing w:line="360" w:lineRule="auto"/>
        <w:jc w:val="both"/>
      </w:pPr>
      <w:r>
        <w:t xml:space="preserve">ca. 9.00. Study trip: </w:t>
      </w:r>
    </w:p>
    <w:p w:rsidR="008023DC" w:rsidRDefault="00EA4F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D5EAA">
        <w:rPr>
          <w:rFonts w:ascii="Times New Roman" w:hAnsi="Times New Roman" w:cs="Times New Roman"/>
          <w:sz w:val="24"/>
        </w:rPr>
        <w:t>ra</w:t>
      </w:r>
      <w:r>
        <w:rPr>
          <w:rFonts w:ascii="Times New Roman" w:hAnsi="Times New Roman" w:cs="Times New Roman"/>
          <w:sz w:val="24"/>
        </w:rPr>
        <w:t xml:space="preserve">nsfer </w:t>
      </w:r>
      <w:r w:rsidR="003D5EAA">
        <w:rPr>
          <w:rFonts w:ascii="Times New Roman" w:hAnsi="Times New Roman" w:cs="Times New Roman"/>
          <w:sz w:val="24"/>
        </w:rPr>
        <w:t xml:space="preserve">on train with a steam engine to the </w:t>
      </w:r>
      <w:r w:rsidR="00CB3398">
        <w:rPr>
          <w:rFonts w:ascii="Times New Roman" w:hAnsi="Times New Roman" w:cs="Times New Roman"/>
          <w:sz w:val="24"/>
        </w:rPr>
        <w:t>Steam Locomotive Depot</w:t>
      </w:r>
      <w:r w:rsidR="003D5EAA">
        <w:rPr>
          <w:rFonts w:ascii="Times New Roman" w:hAnsi="Times New Roman" w:cs="Times New Roman"/>
          <w:sz w:val="24"/>
        </w:rPr>
        <w:t xml:space="preserve"> in Wolsztyn </w:t>
      </w:r>
    </w:p>
    <w:p w:rsidR="008023DC" w:rsidRDefault="003D5EA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visiting the </w:t>
      </w:r>
      <w:r w:rsidR="00CB3398">
        <w:rPr>
          <w:rFonts w:ascii="Times New Roman" w:hAnsi="Times New Roman" w:cs="Times New Roman"/>
          <w:sz w:val="24"/>
        </w:rPr>
        <w:t>Steam Locomotive Depot</w:t>
      </w:r>
      <w:r>
        <w:rPr>
          <w:rFonts w:ascii="Times New Roman" w:hAnsi="Times New Roman" w:cs="Times New Roman"/>
          <w:sz w:val="24"/>
        </w:rPr>
        <w:t xml:space="preserve"> - workshops, machines and equipment and other technical facilities for the maintenance and repair of steam locomotives and the presentation prepared by the employees of the </w:t>
      </w:r>
      <w:r w:rsidR="00CB3398">
        <w:rPr>
          <w:rFonts w:ascii="Times New Roman" w:hAnsi="Times New Roman" w:cs="Times New Roman"/>
          <w:sz w:val="24"/>
        </w:rPr>
        <w:t>Steam Locomotive Depot</w:t>
      </w:r>
      <w:r>
        <w:rPr>
          <w:rFonts w:ascii="Times New Roman" w:hAnsi="Times New Roman" w:cs="Times New Roman"/>
          <w:sz w:val="24"/>
        </w:rPr>
        <w:t xml:space="preserve"> </w:t>
      </w:r>
    </w:p>
    <w:p w:rsidR="008023DC" w:rsidRDefault="003D5EA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lunch</w:t>
      </w:r>
    </w:p>
    <w:p w:rsidR="008023DC" w:rsidRDefault="003D5EA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transfer by bus to the </w:t>
      </w:r>
      <w:r w:rsidR="00CB3398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Traktor i Maszyna</w:t>
      </w:r>
      <w:r w:rsidR="00CB3398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Club of Lovers of Old Tractors and Agricultural Machines in Lipno, associating collectors and enthusiasts of old agricultural equipment and an address prepared by members of the Club</w:t>
      </w:r>
    </w:p>
    <w:p w:rsidR="008023DC" w:rsidRDefault="003D5EA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dinner and return to the hotel</w:t>
      </w:r>
    </w:p>
    <w:p w:rsidR="008023DC" w:rsidRDefault="008023DC">
      <w:pPr>
        <w:spacing w:line="276" w:lineRule="auto"/>
        <w:jc w:val="both"/>
        <w:outlineLvl w:val="0"/>
        <w:rPr>
          <w:rFonts w:cs="Times New Roman"/>
          <w:b/>
          <w:caps/>
        </w:rPr>
      </w:pPr>
    </w:p>
    <w:p w:rsidR="008023DC" w:rsidRDefault="003D5EAA">
      <w:pPr>
        <w:spacing w:line="276" w:lineRule="auto"/>
        <w:jc w:val="both"/>
        <w:outlineLvl w:val="0"/>
        <w:rPr>
          <w:rFonts w:cs="Times New Roman"/>
          <w:b/>
          <w:caps/>
        </w:rPr>
      </w:pPr>
      <w:r>
        <w:rPr>
          <w:rFonts w:cs="Times New Roman"/>
          <w:b/>
          <w:caps/>
        </w:rPr>
        <w:t>FRIDAY</w:t>
      </w:r>
      <w:r w:rsidR="00E60D03">
        <w:rPr>
          <w:rFonts w:cs="Times New Roman"/>
          <w:b/>
          <w:caps/>
        </w:rPr>
        <w:t>,</w:t>
      </w:r>
      <w:r>
        <w:rPr>
          <w:rFonts w:cs="Times New Roman"/>
          <w:b/>
          <w:caps/>
        </w:rPr>
        <w:t xml:space="preserve"> 12 OCTOBER 2018</w:t>
      </w:r>
    </w:p>
    <w:p w:rsidR="008023DC" w:rsidRDefault="008023DC">
      <w:pPr>
        <w:spacing w:line="276" w:lineRule="auto"/>
        <w:jc w:val="both"/>
        <w:outlineLvl w:val="0"/>
        <w:rPr>
          <w:rFonts w:cs="Times New Roman"/>
          <w:b/>
          <w:caps/>
        </w:rPr>
      </w:pPr>
    </w:p>
    <w:p w:rsidR="008023DC" w:rsidRDefault="003D5EAA">
      <w:pPr>
        <w:pStyle w:val="ListParagraph"/>
        <w:numPr>
          <w:ilvl w:val="0"/>
          <w:numId w:val="6"/>
        </w:numPr>
        <w:spacing w:after="60"/>
        <w:ind w:left="709" w:right="5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Conservation issues of objects exhibited in the open air</w:t>
      </w:r>
    </w:p>
    <w:p w:rsidR="008023DC" w:rsidRDefault="008023DC">
      <w:pPr>
        <w:pStyle w:val="ListParagraph"/>
        <w:spacing w:after="60"/>
        <w:ind w:left="709" w:right="57"/>
        <w:jc w:val="both"/>
        <w:rPr>
          <w:rFonts w:ascii="Times New Roman" w:hAnsi="Times New Roman" w:cs="Times New Roman"/>
          <w:sz w:val="24"/>
        </w:rPr>
      </w:pPr>
    </w:p>
    <w:p w:rsidR="008023DC" w:rsidRDefault="003D5EAA">
      <w:pPr>
        <w:spacing w:after="60"/>
        <w:ind w:right="57"/>
        <w:jc w:val="both"/>
        <w:rPr>
          <w:rFonts w:cs="Times New Roman"/>
        </w:rPr>
      </w:pPr>
      <w:r>
        <w:rPr>
          <w:rFonts w:cs="Times New Roman"/>
        </w:rPr>
        <w:t xml:space="preserve">9.30. Dr. Marek Kołyszko </w:t>
      </w:r>
    </w:p>
    <w:p w:rsidR="008023DC" w:rsidRDefault="003D5EAA">
      <w:pPr>
        <w:spacing w:after="60"/>
        <w:ind w:right="57" w:firstLine="708"/>
        <w:jc w:val="both"/>
        <w:rPr>
          <w:rFonts w:cs="Times New Roman"/>
        </w:rPr>
      </w:pPr>
      <w:r>
        <w:rPr>
          <w:rFonts w:cs="Times New Roman"/>
        </w:rPr>
        <w:t>Nicolaus Copernicus University in Toruń</w:t>
      </w:r>
    </w:p>
    <w:p w:rsidR="008023DC" w:rsidRDefault="003D5EAA">
      <w:pPr>
        <w:spacing w:after="60"/>
        <w:ind w:left="705" w:right="57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An authentic item through and through. One day in the life of "Greenfield Village", a live open-air museum, open at "The Henry Ford Museum of American Innovation" in Deaborn, Mich., USA </w:t>
      </w:r>
    </w:p>
    <w:p w:rsidR="008023DC" w:rsidRDefault="003D5EAA">
      <w:pPr>
        <w:spacing w:after="60"/>
        <w:ind w:left="705" w:right="57" w:hanging="705"/>
        <w:jc w:val="both"/>
        <w:rPr>
          <w:rFonts w:cs="Times New Roman"/>
        </w:rPr>
      </w:pPr>
      <w:r>
        <w:rPr>
          <w:rFonts w:cs="Times New Roman"/>
        </w:rPr>
        <w:t>9.50.</w:t>
      </w:r>
      <w:r>
        <w:rPr>
          <w:rFonts w:cs="Times New Roman"/>
        </w:rPr>
        <w:tab/>
        <w:t xml:space="preserve">Sylwia Bronchard </w:t>
      </w:r>
    </w:p>
    <w:p w:rsidR="008023DC" w:rsidRDefault="003D5EAA">
      <w:pPr>
        <w:spacing w:after="60"/>
        <w:ind w:left="705" w:right="57"/>
        <w:jc w:val="both"/>
        <w:rPr>
          <w:rFonts w:cs="Times New Roman"/>
        </w:rPr>
      </w:pPr>
      <w:r>
        <w:rPr>
          <w:rFonts w:cs="Times New Roman"/>
        </w:rPr>
        <w:t>Polish Saturday School in Navan, Ireland</w:t>
      </w:r>
    </w:p>
    <w:p w:rsidR="008023DC" w:rsidRDefault="003D5EAA">
      <w:pPr>
        <w:spacing w:after="60"/>
        <w:ind w:left="705" w:right="57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The climate of the Irish province from the 19th century captured in a living museum - Bunratty Castle &amp; Folk Park in County Clare, Republic of Ireland </w:t>
      </w:r>
    </w:p>
    <w:p w:rsidR="008023DC" w:rsidRDefault="003D5EAA">
      <w:pPr>
        <w:spacing w:after="60"/>
        <w:ind w:right="57"/>
        <w:jc w:val="both"/>
        <w:rPr>
          <w:rFonts w:cs="Times New Roman"/>
        </w:rPr>
      </w:pPr>
      <w:r>
        <w:rPr>
          <w:rFonts w:cs="Times New Roman"/>
        </w:rPr>
        <w:lastRenderedPageBreak/>
        <w:t>10.10.</w:t>
      </w:r>
      <w:r>
        <w:rPr>
          <w:rFonts w:cs="Times New Roman"/>
        </w:rPr>
        <w:tab/>
      </w:r>
      <w:r w:rsidR="00B062A0">
        <w:rPr>
          <w:rFonts w:cs="Times New Roman"/>
        </w:rPr>
        <w:t xml:space="preserve">Dr. </w:t>
      </w:r>
      <w:r>
        <w:rPr>
          <w:rFonts w:cs="Times New Roman"/>
        </w:rPr>
        <w:t>hab. Grzegorz Cofta</w:t>
      </w:r>
    </w:p>
    <w:p w:rsidR="008023DC" w:rsidRDefault="003D5EAA">
      <w:pPr>
        <w:spacing w:after="60"/>
        <w:ind w:right="57" w:firstLine="708"/>
        <w:jc w:val="both"/>
        <w:rPr>
          <w:rFonts w:cs="Times New Roman"/>
        </w:rPr>
      </w:pPr>
      <w:r>
        <w:rPr>
          <w:rFonts w:cs="Times New Roman"/>
        </w:rPr>
        <w:t xml:space="preserve">University of Life Sciences, </w:t>
      </w:r>
      <w:r w:rsidR="00B062A0">
        <w:rPr>
          <w:rFonts w:cs="Times New Roman"/>
        </w:rPr>
        <w:t>Poznań</w:t>
      </w:r>
      <w:r>
        <w:rPr>
          <w:rFonts w:cs="Times New Roman"/>
        </w:rPr>
        <w:t xml:space="preserve"> </w:t>
      </w:r>
    </w:p>
    <w:p w:rsidR="008023DC" w:rsidRDefault="003D5EAA">
      <w:pPr>
        <w:spacing w:after="60"/>
        <w:ind w:left="708" w:right="57"/>
        <w:jc w:val="both"/>
        <w:rPr>
          <w:rFonts w:cs="Times New Roman"/>
          <w:i/>
        </w:rPr>
      </w:pPr>
      <w:r>
        <w:rPr>
          <w:rFonts w:cs="Times New Roman"/>
          <w:i/>
        </w:rPr>
        <w:t>Issues related to the durability of small wooden objects exposed in the open air</w:t>
      </w:r>
    </w:p>
    <w:p w:rsidR="008023DC" w:rsidRDefault="003D5EAA">
      <w:pPr>
        <w:spacing w:after="60"/>
        <w:ind w:right="57"/>
        <w:jc w:val="both"/>
        <w:rPr>
          <w:rFonts w:cs="Times New Roman"/>
        </w:rPr>
      </w:pPr>
      <w:r>
        <w:rPr>
          <w:rFonts w:cs="Times New Roman"/>
        </w:rPr>
        <w:t xml:space="preserve">10.30. Piotr Sworzeń </w:t>
      </w:r>
    </w:p>
    <w:p w:rsidR="008023DC" w:rsidRDefault="003D5EAA">
      <w:pPr>
        <w:spacing w:after="60"/>
        <w:ind w:right="57" w:firstLine="708"/>
        <w:jc w:val="both"/>
        <w:rPr>
          <w:rFonts w:cs="Times New Roman"/>
        </w:rPr>
      </w:pPr>
      <w:r>
        <w:rPr>
          <w:rFonts w:cs="Times New Roman"/>
        </w:rPr>
        <w:t>The Silesian Museum in Katowice</w:t>
      </w:r>
    </w:p>
    <w:p w:rsidR="008023DC" w:rsidRDefault="003D5EAA">
      <w:pPr>
        <w:spacing w:after="60"/>
        <w:ind w:left="708" w:right="57"/>
        <w:jc w:val="both"/>
        <w:rPr>
          <w:rFonts w:cs="Times New Roman"/>
          <w:i/>
        </w:rPr>
      </w:pPr>
      <w:r>
        <w:rPr>
          <w:rFonts w:cs="Times New Roman"/>
          <w:i/>
        </w:rPr>
        <w:t>Restoration work of the historic nineteenth century complex of gates and fences of the Silesian Zoological Garden. Verification of conservation technologies applied here after an eight-year period of external exposure</w:t>
      </w:r>
    </w:p>
    <w:p w:rsidR="008023DC" w:rsidRDefault="003D5EAA">
      <w:pPr>
        <w:spacing w:after="60"/>
        <w:ind w:right="57"/>
        <w:jc w:val="both"/>
        <w:rPr>
          <w:rFonts w:cs="Times New Roman"/>
        </w:rPr>
      </w:pPr>
      <w:r>
        <w:rPr>
          <w:rFonts w:cs="Times New Roman"/>
        </w:rPr>
        <w:t xml:space="preserve">10.50. Discussion </w:t>
      </w:r>
    </w:p>
    <w:p w:rsidR="008023DC" w:rsidRDefault="003D5EAA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11.50. Coffee break</w:t>
      </w:r>
    </w:p>
    <w:p w:rsidR="008023DC" w:rsidRDefault="008023DC">
      <w:pPr>
        <w:pStyle w:val="ListParagraph"/>
        <w:spacing w:line="276" w:lineRule="auto"/>
        <w:ind w:left="1080"/>
        <w:jc w:val="both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8023DC" w:rsidRDefault="008023DC">
      <w:pPr>
        <w:pStyle w:val="ListParagraph"/>
        <w:spacing w:line="276" w:lineRule="auto"/>
        <w:ind w:left="1080"/>
        <w:jc w:val="both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8023DC" w:rsidRDefault="008023DC">
      <w:pPr>
        <w:pStyle w:val="ListParagraph"/>
        <w:spacing w:line="276" w:lineRule="auto"/>
        <w:ind w:left="1080"/>
        <w:jc w:val="both"/>
        <w:outlineLvl w:val="0"/>
        <w:rPr>
          <w:rFonts w:ascii="Times New Roman" w:hAnsi="Times New Roman" w:cs="Times New Roman"/>
          <w:b/>
          <w:caps/>
          <w:sz w:val="24"/>
        </w:rPr>
      </w:pPr>
    </w:p>
    <w:p w:rsidR="008023DC" w:rsidRDefault="003D5EAA">
      <w:pPr>
        <w:spacing w:line="276" w:lineRule="auto"/>
        <w:jc w:val="both"/>
        <w:outlineLvl w:val="0"/>
        <w:rPr>
          <w:rFonts w:eastAsiaTheme="minorHAnsi" w:cs="Times New Roman"/>
          <w:b/>
          <w:kern w:val="0"/>
        </w:rPr>
      </w:pPr>
      <w:r>
        <w:rPr>
          <w:rFonts w:eastAsiaTheme="minorHAnsi" w:cs="Times New Roman"/>
          <w:b/>
          <w:kern w:val="0"/>
        </w:rPr>
        <w:t>IV. Differences between static and dynamic exposure of technical historic objects</w:t>
      </w:r>
    </w:p>
    <w:p w:rsidR="008023DC" w:rsidRDefault="008023DC">
      <w:pPr>
        <w:spacing w:line="276" w:lineRule="auto"/>
        <w:jc w:val="both"/>
        <w:outlineLvl w:val="0"/>
        <w:rPr>
          <w:rFonts w:cs="Times New Roman"/>
          <w:b/>
          <w:caps/>
        </w:rPr>
      </w:pPr>
    </w:p>
    <w:p w:rsidR="008023DC" w:rsidRDefault="003D5EAA">
      <w:pPr>
        <w:ind w:left="709" w:right="54" w:hanging="709"/>
        <w:jc w:val="both"/>
        <w:rPr>
          <w:rFonts w:cs="Times New Roman"/>
        </w:rPr>
      </w:pPr>
      <w:r>
        <w:rPr>
          <w:rFonts w:cs="Times New Roman"/>
        </w:rPr>
        <w:t>11.30</w:t>
      </w:r>
      <w:r>
        <w:rPr>
          <w:rFonts w:cs="Times New Roman"/>
        </w:rPr>
        <w:tab/>
        <w:t xml:space="preserve">Piotr Leszczyński </w:t>
      </w:r>
    </w:p>
    <w:p w:rsidR="008023DC" w:rsidRDefault="003D5EAA">
      <w:pPr>
        <w:ind w:left="709" w:right="54" w:hanging="1"/>
        <w:jc w:val="both"/>
        <w:rPr>
          <w:rFonts w:cs="Times New Roman"/>
        </w:rPr>
      </w:pPr>
      <w:r>
        <w:rPr>
          <w:rFonts w:cs="Times New Roman"/>
        </w:rPr>
        <w:t xml:space="preserve">Museum of Municipal Engineering in Krakow </w:t>
      </w:r>
    </w:p>
    <w:p w:rsidR="008023DC" w:rsidRDefault="003D5EAA">
      <w:pPr>
        <w:ind w:left="709" w:right="54" w:hanging="1"/>
        <w:jc w:val="both"/>
        <w:rPr>
          <w:rFonts w:cs="Times New Roman"/>
          <w:i/>
        </w:rPr>
      </w:pPr>
      <w:r>
        <w:rPr>
          <w:rFonts w:cs="Times New Roman"/>
          <w:i/>
        </w:rPr>
        <w:t>Hopeless cases - to save or not to save?</w:t>
      </w:r>
    </w:p>
    <w:p w:rsidR="008023DC" w:rsidRDefault="003D5EAA">
      <w:pPr>
        <w:spacing w:line="276" w:lineRule="auto"/>
        <w:jc w:val="both"/>
      </w:pPr>
      <w:r>
        <w:rPr>
          <w:rFonts w:cs="Times New Roman"/>
        </w:rPr>
        <w:t>11.50.</w:t>
      </w:r>
      <w:r>
        <w:rPr>
          <w:rFonts w:cs="Times New Roman"/>
        </w:rPr>
        <w:tab/>
      </w:r>
      <w:r>
        <w:t>Patryk Nisiewicz</w:t>
      </w:r>
    </w:p>
    <w:p w:rsidR="008023DC" w:rsidRDefault="00B062A0">
      <w:pPr>
        <w:spacing w:line="276" w:lineRule="auto"/>
        <w:ind w:firstLine="708"/>
        <w:jc w:val="both"/>
      </w:pPr>
      <w:r>
        <w:t>Poznań</w:t>
      </w:r>
      <w:r w:rsidR="003D5EAA">
        <w:t xml:space="preserve"> University of Technology</w:t>
      </w:r>
    </w:p>
    <w:p w:rsidR="008023DC" w:rsidRDefault="003D5EAA">
      <w:pPr>
        <w:spacing w:line="276" w:lineRule="auto"/>
        <w:ind w:left="708"/>
        <w:jc w:val="both"/>
        <w:rPr>
          <w:i/>
        </w:rPr>
      </w:pPr>
      <w:r>
        <w:rPr>
          <w:i/>
        </w:rPr>
        <w:t xml:space="preserve">Railway flyover in Gorzów Wielkopolski on the route of the Royal Eastern Railway - an active technical monument improving vehicular and pedestrian traffic </w:t>
      </w:r>
    </w:p>
    <w:p w:rsidR="008023DC" w:rsidRDefault="003D5EAA">
      <w:pPr>
        <w:spacing w:after="60"/>
        <w:ind w:left="709" w:hanging="709"/>
        <w:contextualSpacing/>
        <w:jc w:val="both"/>
        <w:rPr>
          <w:rFonts w:cs="Times New Roman"/>
        </w:rPr>
      </w:pPr>
      <w:r>
        <w:rPr>
          <w:rFonts w:cs="Times New Roman"/>
        </w:rPr>
        <w:t>12.10.</w:t>
      </w:r>
      <w:r>
        <w:rPr>
          <w:rFonts w:cs="Times New Roman"/>
        </w:rPr>
        <w:tab/>
      </w:r>
      <w:r w:rsidR="00B062A0">
        <w:rPr>
          <w:rFonts w:cs="Times New Roman"/>
        </w:rPr>
        <w:t>PhD Eng</w:t>
      </w:r>
      <w:r>
        <w:rPr>
          <w:rFonts w:cs="Times New Roman"/>
        </w:rPr>
        <w:t xml:space="preserve"> Marcin Królikowski </w:t>
      </w:r>
    </w:p>
    <w:p w:rsidR="008023DC" w:rsidRDefault="003D5EAA">
      <w:pPr>
        <w:spacing w:after="60"/>
        <w:ind w:left="709" w:hanging="1"/>
        <w:contextualSpacing/>
        <w:jc w:val="both"/>
        <w:rPr>
          <w:rFonts w:cs="Times New Roman"/>
        </w:rPr>
      </w:pPr>
      <w:r>
        <w:rPr>
          <w:rFonts w:cs="Times New Roman"/>
        </w:rPr>
        <w:t>CAD/CAM/IT, Mierzyn</w:t>
      </w:r>
    </w:p>
    <w:p w:rsidR="008023DC" w:rsidRDefault="003D5EAA">
      <w:pPr>
        <w:spacing w:after="60"/>
        <w:ind w:left="709" w:hanging="1"/>
        <w:contextualSpacing/>
        <w:jc w:val="both"/>
        <w:rPr>
          <w:rFonts w:eastAsia="Times New Roman" w:cs="Times New Roman"/>
          <w:i/>
        </w:rPr>
      </w:pPr>
      <w:r>
        <w:rPr>
          <w:rFonts w:cs="Times New Roman"/>
          <w:i/>
        </w:rPr>
        <w:t xml:space="preserve">Rapid prototyping techniques for the renovation and reconstruction of plastic parts in vintage cars </w:t>
      </w:r>
    </w:p>
    <w:p w:rsidR="008023DC" w:rsidRDefault="003D5EAA">
      <w:pPr>
        <w:spacing w:after="60"/>
        <w:ind w:left="709" w:hanging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12.30. </w:t>
      </w:r>
      <w:r>
        <w:rPr>
          <w:rFonts w:cs="Times New Roman"/>
        </w:rPr>
        <w:tab/>
        <w:t xml:space="preserve">Konrad Dula </w:t>
      </w:r>
    </w:p>
    <w:p w:rsidR="008023DC" w:rsidRDefault="003D5EAA">
      <w:pPr>
        <w:ind w:left="709" w:hanging="1"/>
        <w:jc w:val="both"/>
        <w:rPr>
          <w:rFonts w:cs="Times New Roman"/>
        </w:rPr>
      </w:pPr>
      <w:r>
        <w:rPr>
          <w:rFonts w:cs="Times New Roman"/>
        </w:rPr>
        <w:t>Media-Dul, Stargard</w:t>
      </w:r>
    </w:p>
    <w:p w:rsidR="008023DC" w:rsidRDefault="003D5EAA">
      <w:pPr>
        <w:ind w:left="709" w:hanging="1"/>
        <w:jc w:val="both"/>
        <w:rPr>
          <w:rFonts w:cs="Times New Roman"/>
          <w:i/>
        </w:rPr>
      </w:pPr>
      <w:r>
        <w:rPr>
          <w:rFonts w:cs="Times New Roman"/>
          <w:i/>
        </w:rPr>
        <w:t>Renovation of hydraulic systems in Citroen cars</w:t>
      </w:r>
    </w:p>
    <w:p w:rsidR="008023DC" w:rsidRDefault="003D5EAA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11.50. Coffee break</w:t>
      </w:r>
    </w:p>
    <w:p w:rsidR="008023DC" w:rsidRDefault="003D5EAA">
      <w:pPr>
        <w:spacing w:line="23" w:lineRule="atLeast"/>
        <w:jc w:val="both"/>
        <w:rPr>
          <w:rFonts w:cs="Times New Roman"/>
        </w:rPr>
      </w:pPr>
      <w:r>
        <w:rPr>
          <w:rFonts w:cs="Times New Roman"/>
          <w:iCs/>
        </w:rPr>
        <w:t>13.10.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Rafał Rosolski</w:t>
      </w:r>
    </w:p>
    <w:p w:rsidR="008023DC" w:rsidRDefault="003D5EAA">
      <w:pPr>
        <w:pStyle w:val="ListParagraph"/>
        <w:spacing w:line="23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"Traktor i Maszyna" Club of Lovers of Old Tractors and Agricultural Machines in Lipno</w:t>
      </w:r>
    </w:p>
    <w:p w:rsidR="008023DC" w:rsidRDefault="003D5E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Different aspects of conducting shows using historic agricultural machines</w:t>
      </w:r>
    </w:p>
    <w:p w:rsidR="008023DC" w:rsidRDefault="003D5EAA">
      <w:pPr>
        <w:spacing w:line="276" w:lineRule="auto"/>
        <w:jc w:val="both"/>
      </w:pPr>
      <w:r>
        <w:rPr>
          <w:rFonts w:cs="Times New Roman"/>
        </w:rPr>
        <w:t xml:space="preserve">13.30.  </w:t>
      </w:r>
      <w:r>
        <w:t xml:space="preserve">Filip Tomaszewski </w:t>
      </w:r>
    </w:p>
    <w:p w:rsidR="008023DC" w:rsidRDefault="003D5EAA">
      <w:pPr>
        <w:spacing w:line="276" w:lineRule="auto"/>
        <w:ind w:firstLine="708"/>
        <w:jc w:val="both"/>
      </w:pPr>
      <w:r>
        <w:t>Technical University of Lodz</w:t>
      </w:r>
    </w:p>
    <w:p w:rsidR="008023DC" w:rsidRDefault="003D5EAA">
      <w:pPr>
        <w:spacing w:line="276" w:lineRule="auto"/>
        <w:ind w:left="708"/>
        <w:jc w:val="both"/>
        <w:rPr>
          <w:rFonts w:cs="Times New Roman"/>
        </w:rPr>
      </w:pPr>
      <w:r>
        <w:rPr>
          <w:i/>
        </w:rPr>
        <w:t>Maintenance of historic windmills in motion - conservation issues on the example of selected objects</w:t>
      </w:r>
      <w:r>
        <w:rPr>
          <w:rFonts w:cs="Times New Roman"/>
        </w:rPr>
        <w:t xml:space="preserve"> </w:t>
      </w:r>
    </w:p>
    <w:p w:rsidR="008023DC" w:rsidRPr="00215E47" w:rsidRDefault="003D5EAA">
      <w:pPr>
        <w:ind w:left="709" w:right="-11" w:hanging="709"/>
        <w:contextualSpacing/>
        <w:jc w:val="both"/>
        <w:rPr>
          <w:rFonts w:cs="Times New Roman"/>
          <w:lang w:val="pl-PL"/>
        </w:rPr>
      </w:pPr>
      <w:r w:rsidRPr="00215E47">
        <w:rPr>
          <w:rFonts w:cs="Times New Roman"/>
          <w:lang w:val="pl-PL"/>
        </w:rPr>
        <w:t xml:space="preserve">13.50. </w:t>
      </w:r>
      <w:r w:rsidRPr="00215E47">
        <w:rPr>
          <w:rFonts w:cs="Times New Roman"/>
          <w:lang w:val="pl-PL"/>
        </w:rPr>
        <w:tab/>
        <w:t xml:space="preserve">Mateusz Jüngst, </w:t>
      </w:r>
      <w:r w:rsidR="00B062A0" w:rsidRPr="00215E47">
        <w:rPr>
          <w:rFonts w:cs="Times New Roman"/>
          <w:lang w:val="pl-PL"/>
        </w:rPr>
        <w:t>PhD Eng</w:t>
      </w:r>
      <w:r w:rsidRPr="00215E47">
        <w:rPr>
          <w:rFonts w:cs="Times New Roman"/>
          <w:lang w:val="pl-PL"/>
        </w:rPr>
        <w:t xml:space="preserve"> Wojciech Sawczuk </w:t>
      </w:r>
    </w:p>
    <w:p w:rsidR="008023DC" w:rsidRDefault="00B062A0">
      <w:pPr>
        <w:ind w:left="709" w:right="-11" w:hanging="1"/>
        <w:contextualSpacing/>
        <w:jc w:val="both"/>
        <w:rPr>
          <w:rFonts w:cs="Times New Roman"/>
        </w:rPr>
      </w:pPr>
      <w:r>
        <w:rPr>
          <w:rFonts w:cs="Times New Roman"/>
        </w:rPr>
        <w:t>Poznań</w:t>
      </w:r>
      <w:r w:rsidR="003D5EAA">
        <w:rPr>
          <w:rFonts w:cs="Times New Roman"/>
        </w:rPr>
        <w:t xml:space="preserve"> University of Technology</w:t>
      </w:r>
    </w:p>
    <w:p w:rsidR="008023DC" w:rsidRDefault="003D5EAA">
      <w:pPr>
        <w:ind w:left="709" w:right="-11" w:hanging="1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Rational management of the museum rail - a case study of Średzka Kolej Powiatowa</w:t>
      </w:r>
    </w:p>
    <w:p w:rsidR="008023DC" w:rsidRDefault="003D5EAA">
      <w:pPr>
        <w:ind w:left="709" w:right="-11" w:hanging="709"/>
        <w:contextualSpacing/>
        <w:jc w:val="both"/>
        <w:rPr>
          <w:rFonts w:cs="Times New Roman"/>
          <w:i/>
        </w:rPr>
      </w:pPr>
      <w:r>
        <w:rPr>
          <w:rFonts w:cs="Times New Roman"/>
        </w:rPr>
        <w:t>14.10. Discussion and closing of the conference</w:t>
      </w:r>
    </w:p>
    <w:p w:rsidR="008023DC" w:rsidRDefault="003D5EAA">
      <w:pPr>
        <w:spacing w:after="60"/>
        <w:ind w:left="709" w:right="57" w:hanging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14.30. </w:t>
      </w:r>
      <w:r>
        <w:rPr>
          <w:rFonts w:cs="Times New Roman"/>
          <w:b/>
        </w:rPr>
        <w:tab/>
        <w:t xml:space="preserve"> Lunch</w:t>
      </w:r>
    </w:p>
    <w:p w:rsidR="008023DC" w:rsidRDefault="008023DC">
      <w:pPr>
        <w:spacing w:line="276" w:lineRule="auto"/>
        <w:jc w:val="both"/>
        <w:rPr>
          <w:rFonts w:cs="Times New Roman"/>
          <w:b/>
        </w:rPr>
      </w:pPr>
    </w:p>
    <w:p w:rsidR="008023DC" w:rsidRDefault="008023DC">
      <w:pPr>
        <w:spacing w:line="276" w:lineRule="auto"/>
        <w:jc w:val="both"/>
      </w:pPr>
    </w:p>
    <w:p w:rsidR="008023DC" w:rsidRDefault="003D5EAA">
      <w:pPr>
        <w:spacing w:line="276" w:lineRule="auto"/>
        <w:jc w:val="both"/>
      </w:pPr>
      <w:r>
        <w:tab/>
      </w:r>
    </w:p>
    <w:sectPr w:rsidR="008023D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5B" w:rsidRDefault="00DB505B">
      <w:r>
        <w:separator/>
      </w:r>
    </w:p>
  </w:endnote>
  <w:endnote w:type="continuationSeparator" w:id="0">
    <w:p w:rsidR="00DB505B" w:rsidRDefault="00D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5B" w:rsidRDefault="00DB505B">
      <w:r>
        <w:separator/>
      </w:r>
    </w:p>
  </w:footnote>
  <w:footnote w:type="continuationSeparator" w:id="0">
    <w:p w:rsidR="00DB505B" w:rsidRDefault="00DB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78B"/>
    <w:multiLevelType w:val="hybridMultilevel"/>
    <w:tmpl w:val="D678539A"/>
    <w:lvl w:ilvl="0" w:tplc="940AA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D21"/>
    <w:multiLevelType w:val="hybridMultilevel"/>
    <w:tmpl w:val="6FB01F12"/>
    <w:lvl w:ilvl="0" w:tplc="0E04277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C5C"/>
    <w:multiLevelType w:val="hybridMultilevel"/>
    <w:tmpl w:val="9F88A44E"/>
    <w:lvl w:ilvl="0" w:tplc="1F404F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7FC"/>
    <w:multiLevelType w:val="hybridMultilevel"/>
    <w:tmpl w:val="BE86A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A31"/>
    <w:multiLevelType w:val="hybridMultilevel"/>
    <w:tmpl w:val="7F1E2D04"/>
    <w:lvl w:ilvl="0" w:tplc="1F404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87262"/>
    <w:multiLevelType w:val="hybridMultilevel"/>
    <w:tmpl w:val="EF84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4480"/>
    <w:multiLevelType w:val="hybridMultilevel"/>
    <w:tmpl w:val="21F2B4B6"/>
    <w:lvl w:ilvl="0" w:tplc="4224D6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1670"/>
    <w:multiLevelType w:val="hybridMultilevel"/>
    <w:tmpl w:val="54467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8F"/>
    <w:rsid w:val="00026518"/>
    <w:rsid w:val="0004181F"/>
    <w:rsid w:val="00133BE6"/>
    <w:rsid w:val="001600B5"/>
    <w:rsid w:val="001A4CA4"/>
    <w:rsid w:val="001A7FAA"/>
    <w:rsid w:val="001E5601"/>
    <w:rsid w:val="0020008F"/>
    <w:rsid w:val="00204560"/>
    <w:rsid w:val="00215E47"/>
    <w:rsid w:val="00254265"/>
    <w:rsid w:val="00257780"/>
    <w:rsid w:val="002712AE"/>
    <w:rsid w:val="00276803"/>
    <w:rsid w:val="00290079"/>
    <w:rsid w:val="002C484D"/>
    <w:rsid w:val="002D454D"/>
    <w:rsid w:val="002D586B"/>
    <w:rsid w:val="002D64E5"/>
    <w:rsid w:val="002E7CE3"/>
    <w:rsid w:val="002F0FCC"/>
    <w:rsid w:val="00315614"/>
    <w:rsid w:val="003564BB"/>
    <w:rsid w:val="003A4802"/>
    <w:rsid w:val="003D5EAA"/>
    <w:rsid w:val="003E5A05"/>
    <w:rsid w:val="00432A42"/>
    <w:rsid w:val="00455058"/>
    <w:rsid w:val="004910F7"/>
    <w:rsid w:val="004E15EB"/>
    <w:rsid w:val="004E6C50"/>
    <w:rsid w:val="005004BF"/>
    <w:rsid w:val="00582990"/>
    <w:rsid w:val="00594732"/>
    <w:rsid w:val="005A593A"/>
    <w:rsid w:val="005B5991"/>
    <w:rsid w:val="005C03EE"/>
    <w:rsid w:val="005C2311"/>
    <w:rsid w:val="005D70C5"/>
    <w:rsid w:val="005E32B8"/>
    <w:rsid w:val="005F0811"/>
    <w:rsid w:val="006125BB"/>
    <w:rsid w:val="0066222A"/>
    <w:rsid w:val="0067453D"/>
    <w:rsid w:val="006A01C2"/>
    <w:rsid w:val="006B0E26"/>
    <w:rsid w:val="006B5991"/>
    <w:rsid w:val="006B6D75"/>
    <w:rsid w:val="006E6B2F"/>
    <w:rsid w:val="00702D25"/>
    <w:rsid w:val="00703D51"/>
    <w:rsid w:val="00705A9D"/>
    <w:rsid w:val="007127DA"/>
    <w:rsid w:val="007666D6"/>
    <w:rsid w:val="00786731"/>
    <w:rsid w:val="007B195B"/>
    <w:rsid w:val="007D54BB"/>
    <w:rsid w:val="007E24A1"/>
    <w:rsid w:val="007E3FDA"/>
    <w:rsid w:val="007E718B"/>
    <w:rsid w:val="008023DC"/>
    <w:rsid w:val="008342CC"/>
    <w:rsid w:val="008409FC"/>
    <w:rsid w:val="00850381"/>
    <w:rsid w:val="00853113"/>
    <w:rsid w:val="00862696"/>
    <w:rsid w:val="008A1920"/>
    <w:rsid w:val="008B01B6"/>
    <w:rsid w:val="008B71EA"/>
    <w:rsid w:val="009316FA"/>
    <w:rsid w:val="009B2ABD"/>
    <w:rsid w:val="009F776C"/>
    <w:rsid w:val="00A00ECA"/>
    <w:rsid w:val="00A73D5F"/>
    <w:rsid w:val="00AA133B"/>
    <w:rsid w:val="00B062A0"/>
    <w:rsid w:val="00B375B6"/>
    <w:rsid w:val="00B530DA"/>
    <w:rsid w:val="00B56EAF"/>
    <w:rsid w:val="00B65D58"/>
    <w:rsid w:val="00BA189D"/>
    <w:rsid w:val="00BA1B43"/>
    <w:rsid w:val="00BB0B43"/>
    <w:rsid w:val="00BD4AE0"/>
    <w:rsid w:val="00C05AC5"/>
    <w:rsid w:val="00C175B7"/>
    <w:rsid w:val="00C40075"/>
    <w:rsid w:val="00CA2E42"/>
    <w:rsid w:val="00CB07D4"/>
    <w:rsid w:val="00CB3398"/>
    <w:rsid w:val="00CC42E7"/>
    <w:rsid w:val="00D1472F"/>
    <w:rsid w:val="00D30E28"/>
    <w:rsid w:val="00D7277B"/>
    <w:rsid w:val="00D84C94"/>
    <w:rsid w:val="00DA5514"/>
    <w:rsid w:val="00DB4DD4"/>
    <w:rsid w:val="00DB505B"/>
    <w:rsid w:val="00DE1D08"/>
    <w:rsid w:val="00DF52E6"/>
    <w:rsid w:val="00E07879"/>
    <w:rsid w:val="00E46103"/>
    <w:rsid w:val="00E60D03"/>
    <w:rsid w:val="00EA1577"/>
    <w:rsid w:val="00EA4F25"/>
    <w:rsid w:val="00F074DD"/>
    <w:rsid w:val="00F0751A"/>
    <w:rsid w:val="00F1644D"/>
    <w:rsid w:val="00F2196F"/>
    <w:rsid w:val="00F3218C"/>
    <w:rsid w:val="00F5390D"/>
    <w:rsid w:val="00F634E1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5BD9"/>
  <w15:docId w15:val="{DA494F4C-9B51-432C-BE68-AE26206D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0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0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72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47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1472F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47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8A192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E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B0B43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276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Debra Reid</cp:lastModifiedBy>
  <cp:revision>4</cp:revision>
  <cp:lastPrinted>2018-07-27T11:55:00Z</cp:lastPrinted>
  <dcterms:created xsi:type="dcterms:W3CDTF">2018-08-20T13:12:00Z</dcterms:created>
  <dcterms:modified xsi:type="dcterms:W3CDTF">2018-08-20T13:13:00Z</dcterms:modified>
</cp:coreProperties>
</file>